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4ADA" w:rsidRPr="008A57ED" w:rsidRDefault="008A57ED" w:rsidP="008A57ED">
      <w:pPr>
        <w:jc w:val="center"/>
        <w:rPr>
          <w:b/>
          <w:bCs/>
          <w:rtl/>
        </w:rPr>
      </w:pPr>
      <w:r w:rsidRPr="008A57ED">
        <w:rPr>
          <w:rFonts w:hint="cs"/>
          <w:b/>
          <w:bCs/>
          <w:rtl/>
        </w:rPr>
        <w:t xml:space="preserve">הצעת מחיר </w:t>
      </w:r>
      <w:bookmarkStart w:id="0" w:name="_GoBack"/>
      <w:bookmarkEnd w:id="0"/>
      <w:r w:rsidRPr="008A57ED">
        <w:rPr>
          <w:rFonts w:hint="cs"/>
          <w:b/>
          <w:bCs/>
          <w:rtl/>
        </w:rPr>
        <w:t>מכרז 16/2024-הגשה נפרדת</w:t>
      </w:r>
    </w:p>
    <w:tbl>
      <w:tblPr>
        <w:tblStyle w:val="a3"/>
        <w:tblpPr w:leftFromText="180" w:rightFromText="180" w:vertAnchor="text" w:horzAnchor="margin" w:tblpY="11"/>
        <w:bidiVisual/>
        <w:tblW w:w="8933" w:type="dxa"/>
        <w:tblLook w:val="04A0" w:firstRow="1" w:lastRow="0" w:firstColumn="1" w:lastColumn="0" w:noHBand="0" w:noVBand="1"/>
      </w:tblPr>
      <w:tblGrid>
        <w:gridCol w:w="1690"/>
        <w:gridCol w:w="1575"/>
        <w:gridCol w:w="1961"/>
        <w:gridCol w:w="3707"/>
      </w:tblGrid>
      <w:tr w:rsidR="008A57ED" w:rsidRPr="00062604" w:rsidTr="00B934C5">
        <w:trPr>
          <w:trHeight w:val="574"/>
        </w:trPr>
        <w:tc>
          <w:tcPr>
            <w:tcW w:w="1690" w:type="dxa"/>
            <w:shd w:val="clear" w:color="auto" w:fill="D9D9D9" w:themeFill="background1" w:themeFillShade="D9"/>
            <w:vAlign w:val="center"/>
          </w:tcPr>
          <w:p w:rsidR="008A57ED" w:rsidRPr="00062604" w:rsidRDefault="008A57ED" w:rsidP="00B934C5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62604">
              <w:rPr>
                <w:rFonts w:ascii="David" w:hAnsi="David" w:cs="David" w:hint="eastAsia"/>
                <w:b/>
                <w:bCs/>
                <w:rtl/>
              </w:rPr>
              <w:t>פירוט</w:t>
            </w:r>
          </w:p>
        </w:tc>
        <w:tc>
          <w:tcPr>
            <w:tcW w:w="1575" w:type="dxa"/>
            <w:shd w:val="clear" w:color="auto" w:fill="D9D9D9" w:themeFill="background1" w:themeFillShade="D9"/>
            <w:vAlign w:val="center"/>
          </w:tcPr>
          <w:p w:rsidR="008A57ED" w:rsidRPr="00062604" w:rsidRDefault="008A57ED" w:rsidP="00B934C5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62604">
              <w:rPr>
                <w:rFonts w:ascii="David" w:hAnsi="David" w:cs="David" w:hint="cs"/>
                <w:b/>
                <w:bCs/>
                <w:rtl/>
              </w:rPr>
              <w:t>משקל יחסי</w:t>
            </w:r>
          </w:p>
        </w:tc>
        <w:tc>
          <w:tcPr>
            <w:tcW w:w="1961" w:type="dxa"/>
            <w:shd w:val="clear" w:color="auto" w:fill="D9D9D9" w:themeFill="background1" w:themeFillShade="D9"/>
            <w:vAlign w:val="center"/>
          </w:tcPr>
          <w:p w:rsidR="008A57ED" w:rsidRPr="00062604" w:rsidRDefault="008A57ED" w:rsidP="00B934C5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62604">
              <w:rPr>
                <w:rFonts w:ascii="David" w:hAnsi="David" w:cs="David" w:hint="cs"/>
                <w:b/>
                <w:bCs/>
                <w:rtl/>
              </w:rPr>
              <w:t xml:space="preserve">מחיר מקסימום (במקרים הרלוונטיים) בש"ח כולל מע"מ </w:t>
            </w:r>
          </w:p>
        </w:tc>
        <w:tc>
          <w:tcPr>
            <w:tcW w:w="3707" w:type="dxa"/>
            <w:shd w:val="clear" w:color="auto" w:fill="D9D9D9" w:themeFill="background1" w:themeFillShade="D9"/>
            <w:vAlign w:val="center"/>
          </w:tcPr>
          <w:p w:rsidR="008A57ED" w:rsidRPr="00062604" w:rsidRDefault="008A57ED" w:rsidP="00B934C5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062604">
              <w:rPr>
                <w:rFonts w:ascii="David" w:hAnsi="David" w:cs="David" w:hint="cs"/>
                <w:b/>
                <w:bCs/>
                <w:rtl/>
              </w:rPr>
              <w:t xml:space="preserve">הצעת </w:t>
            </w:r>
            <w:r w:rsidRPr="00062604">
              <w:rPr>
                <w:rFonts w:ascii="David" w:hAnsi="David" w:cs="David" w:hint="eastAsia"/>
                <w:b/>
                <w:bCs/>
                <w:rtl/>
              </w:rPr>
              <w:t>מחיר</w:t>
            </w:r>
            <w:r w:rsidRPr="00062604">
              <w:rPr>
                <w:rFonts w:ascii="David" w:hAnsi="David" w:cs="David" w:hint="cs"/>
                <w:b/>
                <w:bCs/>
                <w:rtl/>
              </w:rPr>
              <w:t xml:space="preserve"> סופית (עבור עוסק חייב - כולל מע"מ)</w:t>
            </w:r>
          </w:p>
        </w:tc>
      </w:tr>
      <w:tr w:rsidR="008A57ED" w:rsidRPr="00062604" w:rsidTr="00B934C5">
        <w:tc>
          <w:tcPr>
            <w:tcW w:w="1690" w:type="dxa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062604">
              <w:rPr>
                <w:rFonts w:hint="cs"/>
                <w:rtl/>
              </w:rPr>
              <w:t>יחידת התמחור 1</w:t>
            </w:r>
          </w:p>
        </w:tc>
        <w:tc>
          <w:tcPr>
            <w:tcW w:w="1575" w:type="dxa"/>
            <w:shd w:val="clear" w:color="auto" w:fill="auto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062604">
              <w:rPr>
                <w:rFonts w:hint="cs"/>
                <w:rtl/>
              </w:rPr>
              <w:t>100%</w:t>
            </w:r>
          </w:p>
        </w:tc>
        <w:tc>
          <w:tcPr>
            <w:tcW w:w="1961" w:type="dxa"/>
            <w:shd w:val="clear" w:color="auto" w:fill="auto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062604">
              <w:rPr>
                <w:rFonts w:hint="cs"/>
                <w:rtl/>
              </w:rPr>
              <w:t>300,000</w:t>
            </w:r>
          </w:p>
        </w:tc>
        <w:tc>
          <w:tcPr>
            <w:tcW w:w="3707" w:type="dxa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  <w:tr w:rsidR="008A57ED" w:rsidRPr="00062604" w:rsidTr="00B934C5">
        <w:trPr>
          <w:trHeight w:val="619"/>
        </w:trPr>
        <w:tc>
          <w:tcPr>
            <w:tcW w:w="1690" w:type="dxa"/>
            <w:shd w:val="clear" w:color="auto" w:fill="auto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062604">
              <w:rPr>
                <w:rFonts w:hint="cs"/>
                <w:rtl/>
              </w:rPr>
              <w:t>סה"כ</w:t>
            </w:r>
          </w:p>
        </w:tc>
        <w:tc>
          <w:tcPr>
            <w:tcW w:w="1575" w:type="dxa"/>
            <w:shd w:val="clear" w:color="auto" w:fill="auto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062604">
              <w:rPr>
                <w:rFonts w:hint="cs"/>
                <w:rtl/>
              </w:rPr>
              <w:t>100%</w:t>
            </w:r>
          </w:p>
        </w:tc>
        <w:tc>
          <w:tcPr>
            <w:tcW w:w="1961" w:type="dxa"/>
            <w:shd w:val="clear" w:color="auto" w:fill="595959" w:themeFill="text1" w:themeFillTint="A6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  <w:tc>
          <w:tcPr>
            <w:tcW w:w="3707" w:type="dxa"/>
            <w:shd w:val="clear" w:color="auto" w:fill="595959" w:themeFill="text1" w:themeFillTint="A6"/>
          </w:tcPr>
          <w:p w:rsidR="008A57ED" w:rsidRPr="00062604" w:rsidRDefault="008A57ED" w:rsidP="00B934C5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</w:p>
        </w:tc>
      </w:tr>
    </w:tbl>
    <w:p w:rsidR="008A57ED" w:rsidRDefault="008A57ED"/>
    <w:sectPr w:rsidR="008A57ED" w:rsidSect="00BE0A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7ED"/>
    <w:rsid w:val="00544ADA"/>
    <w:rsid w:val="008A57ED"/>
    <w:rsid w:val="00BE0A12"/>
    <w:rsid w:val="00CF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2A0968"/>
  <w15:chartTrackingRefBased/>
  <w15:docId w15:val="{59F36AC9-F453-49BE-9BD4-AE2BA5C5E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57E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A57E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8A57ED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8A57ED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A57ED"/>
    <w:pPr>
      <w:ind w:hanging="709"/>
    </w:pPr>
    <w:rPr>
      <w:b w:val="0"/>
      <w:bCs w:val="0"/>
    </w:rPr>
  </w:style>
  <w:style w:type="paragraph" w:customStyle="1" w:styleId="111">
    <w:name w:val="1.1.1 כותרת"/>
    <w:basedOn w:val="a"/>
    <w:qFormat/>
    <w:rsid w:val="008A57ED"/>
    <w:pPr>
      <w:numPr>
        <w:ilvl w:val="2"/>
        <w:numId w:val="1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8A57ED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8A57ED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8A57ED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8A57E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2024-01-02T10:11:00Z</dcterms:created>
  <dcterms:modified xsi:type="dcterms:W3CDTF">2024-01-02T10:19:00Z</dcterms:modified>
</cp:coreProperties>
</file>